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7" w:rsidRDefault="00325586" w:rsidP="0032558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25586">
        <w:rPr>
          <w:rFonts w:ascii="Arial" w:hAnsi="Arial" w:cs="Arial"/>
          <w:b/>
          <w:sz w:val="32"/>
          <w:szCs w:val="32"/>
        </w:rPr>
        <w:t>SUGGESTED READINGS</w:t>
      </w:r>
    </w:p>
    <w:p w:rsidR="00E565E4" w:rsidRDefault="00E565E4" w:rsidP="0032558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Reading Process</w:t>
      </w:r>
    </w:p>
    <w:p w:rsidR="00E565E4" w:rsidRDefault="00E565E4" w:rsidP="0032558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726"/>
        <w:gridCol w:w="3150"/>
      </w:tblGrid>
      <w:tr w:rsidR="00E565E4" w:rsidTr="00F473AF">
        <w:trPr>
          <w:tblHeader/>
        </w:trPr>
        <w:tc>
          <w:tcPr>
            <w:tcW w:w="3192" w:type="dxa"/>
          </w:tcPr>
          <w:p w:rsidR="00E565E4" w:rsidRDefault="00E565E4" w:rsidP="00E565E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</w:t>
            </w:r>
          </w:p>
          <w:p w:rsidR="005D20F8" w:rsidRPr="005D20F8" w:rsidRDefault="005D20F8" w:rsidP="005D20F8">
            <w:pPr>
              <w:pStyle w:val="NoSpacing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D20F8">
              <w:rPr>
                <w:rFonts w:ascii="Arial" w:hAnsi="Arial" w:cs="Arial"/>
                <w:i/>
                <w:sz w:val="18"/>
                <w:szCs w:val="18"/>
              </w:rPr>
              <w:t>*referenced in this module</w:t>
            </w:r>
          </w:p>
        </w:tc>
        <w:tc>
          <w:tcPr>
            <w:tcW w:w="6726" w:type="dxa"/>
          </w:tcPr>
          <w:p w:rsidR="00E565E4" w:rsidRPr="00E565E4" w:rsidRDefault="00E565E4" w:rsidP="00E565E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Overview</w:t>
            </w:r>
          </w:p>
        </w:tc>
        <w:tc>
          <w:tcPr>
            <w:tcW w:w="3150" w:type="dxa"/>
          </w:tcPr>
          <w:p w:rsidR="00E565E4" w:rsidRPr="00E565E4" w:rsidRDefault="00E565E4" w:rsidP="00E565E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Helpful Sections</w:t>
            </w:r>
            <w:r w:rsidR="000C26BC">
              <w:rPr>
                <w:rFonts w:ascii="Arial" w:hAnsi="Arial" w:cs="Arial"/>
                <w:b/>
                <w:sz w:val="24"/>
                <w:szCs w:val="24"/>
              </w:rPr>
              <w:t xml:space="preserve"> Related to this Module</w:t>
            </w:r>
          </w:p>
        </w:tc>
      </w:tr>
      <w:tr w:rsidR="00E565E4" w:rsidTr="00256280">
        <w:tc>
          <w:tcPr>
            <w:tcW w:w="3192" w:type="dxa"/>
          </w:tcPr>
          <w:p w:rsidR="00E565E4" w:rsidRDefault="005D20F8" w:rsidP="00E565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E565E4" w:rsidRPr="00E565E4">
              <w:rPr>
                <w:rFonts w:ascii="Arial" w:hAnsi="Arial" w:cs="Arial"/>
                <w:i/>
                <w:sz w:val="24"/>
                <w:szCs w:val="24"/>
              </w:rPr>
              <w:t>Becoming Literate: The Construction of Inner Control</w:t>
            </w:r>
            <w:r w:rsidR="00E565E4">
              <w:rPr>
                <w:rFonts w:ascii="Arial" w:hAnsi="Arial" w:cs="Arial"/>
                <w:sz w:val="24"/>
                <w:szCs w:val="24"/>
              </w:rPr>
              <w:t xml:space="preserve">  by Marie M. Clay, 1991, Heinemann</w:t>
            </w:r>
          </w:p>
        </w:tc>
        <w:tc>
          <w:tcPr>
            <w:tcW w:w="6726" w:type="dxa"/>
          </w:tcPr>
          <w:p w:rsidR="00894340" w:rsidRDefault="00E565E4" w:rsidP="0089434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Clay’s theory of how young children learn, and how as teachers we can best guide them through that process. </w:t>
            </w:r>
          </w:p>
          <w:p w:rsidR="00E565E4" w:rsidRDefault="00862EF2" w:rsidP="0089434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Clay writes in the introduction, “Perhaps it is a book to stay with over a period of years” and we couldn’t agree more!  </w:t>
            </w:r>
          </w:p>
        </w:tc>
        <w:tc>
          <w:tcPr>
            <w:tcW w:w="3150" w:type="dxa"/>
          </w:tcPr>
          <w:p w:rsidR="00E565E4" w:rsidRDefault="00862EF2" w:rsidP="00E565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– p. 1-4</w:t>
            </w:r>
          </w:p>
          <w:p w:rsidR="00D61973" w:rsidRDefault="00D61973" w:rsidP="00E565E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14, Extending the Inner Control – p. 317-345 (examines the role of strategies in a self-extending system)</w:t>
            </w:r>
          </w:p>
        </w:tc>
      </w:tr>
      <w:tr w:rsidR="000C26BC" w:rsidTr="00256280">
        <w:tc>
          <w:tcPr>
            <w:tcW w:w="3192" w:type="dxa"/>
          </w:tcPr>
          <w:p w:rsidR="000C26BC" w:rsidRPr="00E565E4" w:rsidRDefault="005D20F8" w:rsidP="00E565E4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0C26BC">
              <w:rPr>
                <w:rFonts w:ascii="Arial" w:hAnsi="Arial" w:cs="Arial"/>
                <w:i/>
                <w:sz w:val="24"/>
                <w:szCs w:val="24"/>
              </w:rPr>
              <w:t>Guided Reading: Good First Teaching for All Children</w:t>
            </w:r>
            <w:r w:rsidR="000C26BC">
              <w:rPr>
                <w:rFonts w:ascii="Arial" w:hAnsi="Arial" w:cs="Arial"/>
                <w:sz w:val="24"/>
                <w:szCs w:val="24"/>
              </w:rPr>
              <w:t xml:space="preserve"> by Irene C. </w:t>
            </w:r>
            <w:proofErr w:type="spellStart"/>
            <w:r w:rsidR="000C26BC">
              <w:rPr>
                <w:rFonts w:ascii="Arial" w:hAnsi="Arial" w:cs="Arial"/>
                <w:sz w:val="24"/>
                <w:szCs w:val="24"/>
              </w:rPr>
              <w:t>Fountas</w:t>
            </w:r>
            <w:proofErr w:type="spellEnd"/>
            <w:r w:rsidR="000C26BC">
              <w:rPr>
                <w:rFonts w:ascii="Arial" w:hAnsi="Arial" w:cs="Arial"/>
                <w:sz w:val="24"/>
                <w:szCs w:val="24"/>
              </w:rPr>
              <w:t xml:space="preserve"> and Gay Su </w:t>
            </w:r>
            <w:proofErr w:type="spellStart"/>
            <w:r w:rsidR="000C26BC">
              <w:rPr>
                <w:rFonts w:ascii="Arial" w:hAnsi="Arial" w:cs="Arial"/>
                <w:sz w:val="24"/>
                <w:szCs w:val="24"/>
              </w:rPr>
              <w:t>Pinnell</w:t>
            </w:r>
            <w:proofErr w:type="spellEnd"/>
            <w:r w:rsidR="000C26BC">
              <w:rPr>
                <w:rFonts w:ascii="Arial" w:hAnsi="Arial" w:cs="Arial"/>
                <w:sz w:val="24"/>
                <w:szCs w:val="24"/>
              </w:rPr>
              <w:t>, 1995, Heinemann</w:t>
            </w:r>
            <w:r w:rsidR="000C26B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726" w:type="dxa"/>
          </w:tcPr>
          <w:p w:rsidR="00894340" w:rsidRDefault="000C26BC" w:rsidP="0089434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classic guide to guided reading, this book puts guided reading in context, exploring the “foundations on which teachers make instructional decisions about guided reading – and present an overview of a balanced literacy program” (p. xvi).  </w:t>
            </w:r>
          </w:p>
          <w:p w:rsidR="000C26BC" w:rsidRDefault="00894340" w:rsidP="00894340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</w:t>
            </w:r>
            <w:r w:rsidR="000C26BC">
              <w:rPr>
                <w:rFonts w:ascii="Arial" w:hAnsi="Arial" w:cs="Arial"/>
                <w:sz w:val="24"/>
                <w:szCs w:val="24"/>
              </w:rPr>
              <w:t xml:space="preserve"> addresses the classroom environment, formative assessment and changes over time in children’s learning and our teaching.  </w:t>
            </w:r>
          </w:p>
        </w:tc>
        <w:tc>
          <w:tcPr>
            <w:tcW w:w="3150" w:type="dxa"/>
          </w:tcPr>
          <w:p w:rsidR="000C26BC" w:rsidRDefault="000C26BC" w:rsidP="00133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3 – Guided Reading Within a Balanced Reading Program – p. 21-</w:t>
            </w:r>
            <w:r w:rsidR="00133623">
              <w:rPr>
                <w:rFonts w:ascii="Arial" w:hAnsi="Arial" w:cs="Arial"/>
                <w:sz w:val="24"/>
                <w:szCs w:val="24"/>
              </w:rPr>
              <w:t>42 (examines the different types of reading and writing instruction in the primary classroom).</w:t>
            </w:r>
          </w:p>
        </w:tc>
      </w:tr>
      <w:tr w:rsidR="00133623" w:rsidTr="00256280">
        <w:tc>
          <w:tcPr>
            <w:tcW w:w="3192" w:type="dxa"/>
          </w:tcPr>
          <w:p w:rsidR="00133623" w:rsidRPr="00133623" w:rsidRDefault="005D20F8" w:rsidP="00D619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133623">
              <w:rPr>
                <w:rFonts w:ascii="Arial" w:hAnsi="Arial" w:cs="Arial"/>
                <w:i/>
                <w:sz w:val="24"/>
                <w:szCs w:val="24"/>
              </w:rPr>
              <w:t>Strategies That Work: Teaching Comprehension for Understanding and Engagement</w:t>
            </w:r>
            <w:r w:rsidR="00D6197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33623">
              <w:rPr>
                <w:rFonts w:ascii="Arial" w:hAnsi="Arial" w:cs="Arial"/>
                <w:sz w:val="24"/>
                <w:szCs w:val="24"/>
              </w:rPr>
              <w:t xml:space="preserve">by Stephanie Harvey and Anne Goudvis, 2007, </w:t>
            </w:r>
            <w:proofErr w:type="spellStart"/>
            <w:r w:rsidR="00133623">
              <w:rPr>
                <w:rFonts w:ascii="Arial" w:hAnsi="Arial" w:cs="Arial"/>
                <w:sz w:val="24"/>
                <w:szCs w:val="24"/>
              </w:rPr>
              <w:t>Stenhouse</w:t>
            </w:r>
            <w:proofErr w:type="spellEnd"/>
          </w:p>
        </w:tc>
        <w:tc>
          <w:tcPr>
            <w:tcW w:w="6726" w:type="dxa"/>
          </w:tcPr>
          <w:p w:rsidR="00894340" w:rsidRDefault="00D61973" w:rsidP="0089434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Explains and provides instructional support for teaching children the research-based comprehension strategies critical to developing lasting understanding of reading.  </w:t>
            </w:r>
            <w:r w:rsidR="00F224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3623" w:rsidRDefault="00F22450" w:rsidP="0089434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Builds through a process of gradually releasing responsibility to</w:t>
            </w:r>
            <w:r w:rsidR="00894340">
              <w:rPr>
                <w:rFonts w:ascii="Arial" w:hAnsi="Arial" w:cs="Arial"/>
                <w:sz w:val="24"/>
                <w:szCs w:val="24"/>
              </w:rPr>
              <w:t xml:space="preserve"> students from interactive read-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alouds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independent practice. </w:t>
            </w:r>
          </w:p>
        </w:tc>
        <w:tc>
          <w:tcPr>
            <w:tcW w:w="3150" w:type="dxa"/>
          </w:tcPr>
          <w:p w:rsidR="00133623" w:rsidRDefault="00F22450" w:rsidP="00133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1,Reading is Thinking – p. 11-21, Chapter 2, Reading is Strategic  - p. 22-29</w:t>
            </w:r>
          </w:p>
        </w:tc>
      </w:tr>
      <w:tr w:rsidR="00894340" w:rsidTr="00256280">
        <w:tc>
          <w:tcPr>
            <w:tcW w:w="3192" w:type="dxa"/>
          </w:tcPr>
          <w:p w:rsidR="00894340" w:rsidRPr="00894340" w:rsidRDefault="00894340" w:rsidP="00D619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Reading with Meaning: Teaching Comprehension in the Primary Grades </w:t>
            </w:r>
            <w:r>
              <w:rPr>
                <w:rFonts w:ascii="Arial" w:hAnsi="Arial" w:cs="Arial"/>
                <w:sz w:val="24"/>
                <w:szCs w:val="24"/>
              </w:rPr>
              <w:t xml:space="preserve"> by Debbie Miller, 2002,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Stenhouse</w:t>
            </w:r>
            <w:proofErr w:type="spellEnd"/>
          </w:p>
        </w:tc>
        <w:tc>
          <w:tcPr>
            <w:tcW w:w="6726" w:type="dxa"/>
          </w:tcPr>
          <w:p w:rsidR="00894340" w:rsidRDefault="00894340" w:rsidP="0089434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Shows how the basic comprehension strategies can be applied specifically in the primary grades, with many helpful examples and illustrations</w:t>
            </w:r>
          </w:p>
        </w:tc>
        <w:tc>
          <w:tcPr>
            <w:tcW w:w="3150" w:type="dxa"/>
          </w:tcPr>
          <w:p w:rsidR="00894340" w:rsidRDefault="00894340" w:rsidP="00133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40" w:rsidTr="00256280">
        <w:tc>
          <w:tcPr>
            <w:tcW w:w="3192" w:type="dxa"/>
          </w:tcPr>
          <w:p w:rsidR="00894340" w:rsidRPr="00894340" w:rsidRDefault="00894340" w:rsidP="00D619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One Child at a Time: Making the Most of Your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Time with Struggling Readers, K-6 </w:t>
            </w:r>
            <w:r>
              <w:rPr>
                <w:rFonts w:ascii="Arial" w:hAnsi="Arial" w:cs="Arial"/>
                <w:sz w:val="24"/>
                <w:szCs w:val="24"/>
              </w:rPr>
              <w:t xml:space="preserve"> by Pat Johnson, 2006,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Stenhouse</w:t>
            </w:r>
            <w:proofErr w:type="spellEnd"/>
          </w:p>
        </w:tc>
        <w:tc>
          <w:tcPr>
            <w:tcW w:w="6726" w:type="dxa"/>
          </w:tcPr>
          <w:p w:rsidR="00894340" w:rsidRDefault="00894340" w:rsidP="0089434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Explains the reading process in very simple, clear language with relevant classroom examples.  </w:t>
            </w:r>
          </w:p>
          <w:p w:rsidR="00894340" w:rsidRDefault="00894340" w:rsidP="00684296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94340" w:rsidRDefault="00684296" w:rsidP="00133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Chapter 2, Laying the Foundations, p. 14-26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(Information systems, strategies, and types of reading and writing instruction)</w:t>
            </w:r>
          </w:p>
        </w:tc>
      </w:tr>
      <w:tr w:rsidR="003E724C" w:rsidTr="00256280">
        <w:tc>
          <w:tcPr>
            <w:tcW w:w="3192" w:type="dxa"/>
          </w:tcPr>
          <w:p w:rsidR="003E724C" w:rsidRPr="003E724C" w:rsidRDefault="003E724C" w:rsidP="00D6197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“Reciprocity Between Reading and Writing: Strategic Processing as Common Ground” by Nancy L. Anderson and Connie Briggs, </w:t>
            </w:r>
            <w:r w:rsidRPr="003E724C">
              <w:rPr>
                <w:rFonts w:ascii="Arial" w:hAnsi="Arial" w:cs="Arial"/>
                <w:i/>
                <w:sz w:val="24"/>
                <w:szCs w:val="24"/>
              </w:rPr>
              <w:t>The Reading Teacher</w:t>
            </w:r>
            <w:r>
              <w:rPr>
                <w:rFonts w:ascii="Arial" w:hAnsi="Arial" w:cs="Arial"/>
                <w:sz w:val="24"/>
                <w:szCs w:val="24"/>
              </w:rPr>
              <w:t>, 64(7), 2011, p. 546-549</w:t>
            </w:r>
          </w:p>
        </w:tc>
        <w:tc>
          <w:tcPr>
            <w:tcW w:w="6726" w:type="dxa"/>
          </w:tcPr>
          <w:p w:rsidR="003E724C" w:rsidRDefault="003E724C" w:rsidP="0089434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article exploring the reciprocity between reading and writing</w:t>
            </w:r>
          </w:p>
        </w:tc>
        <w:tc>
          <w:tcPr>
            <w:tcW w:w="3150" w:type="dxa"/>
          </w:tcPr>
          <w:p w:rsidR="003E724C" w:rsidRDefault="003E724C" w:rsidP="0013362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article – reading/writing reciprocity</w:t>
            </w:r>
          </w:p>
        </w:tc>
      </w:tr>
    </w:tbl>
    <w:p w:rsidR="00E565E4" w:rsidRPr="005D20F8" w:rsidRDefault="00E565E4" w:rsidP="00E565E4">
      <w:pPr>
        <w:pStyle w:val="NoSpacing"/>
        <w:rPr>
          <w:rFonts w:ascii="Arial" w:hAnsi="Arial" w:cs="Arial"/>
          <w:i/>
          <w:sz w:val="18"/>
          <w:szCs w:val="18"/>
        </w:rPr>
      </w:pPr>
    </w:p>
    <w:p w:rsidR="00325586" w:rsidRPr="00325586" w:rsidRDefault="00325586" w:rsidP="00325586">
      <w:pPr>
        <w:pStyle w:val="NoSpacing"/>
        <w:rPr>
          <w:rFonts w:ascii="Arial" w:hAnsi="Arial" w:cs="Arial"/>
          <w:sz w:val="24"/>
          <w:szCs w:val="24"/>
        </w:rPr>
      </w:pPr>
    </w:p>
    <w:sectPr w:rsidR="00325586" w:rsidRPr="00325586" w:rsidSect="002562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186"/>
    <w:multiLevelType w:val="hybridMultilevel"/>
    <w:tmpl w:val="EC2C0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61949"/>
    <w:multiLevelType w:val="hybridMultilevel"/>
    <w:tmpl w:val="9BE2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51249"/>
    <w:multiLevelType w:val="hybridMultilevel"/>
    <w:tmpl w:val="3F02B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6"/>
    <w:rsid w:val="000C26BC"/>
    <w:rsid w:val="00133623"/>
    <w:rsid w:val="00256280"/>
    <w:rsid w:val="00325586"/>
    <w:rsid w:val="003E724C"/>
    <w:rsid w:val="005D20F8"/>
    <w:rsid w:val="00684296"/>
    <w:rsid w:val="00862EF2"/>
    <w:rsid w:val="00894340"/>
    <w:rsid w:val="00D27AF7"/>
    <w:rsid w:val="00D61973"/>
    <w:rsid w:val="00E565E4"/>
    <w:rsid w:val="00E9571A"/>
    <w:rsid w:val="00F22450"/>
    <w:rsid w:val="00F473AF"/>
    <w:rsid w:val="00FB3EE6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586"/>
    <w:pPr>
      <w:spacing w:after="0"/>
    </w:pPr>
  </w:style>
  <w:style w:type="table" w:styleId="TableGrid">
    <w:name w:val="Table Grid"/>
    <w:basedOn w:val="TableNormal"/>
    <w:uiPriority w:val="59"/>
    <w:rsid w:val="00E565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586"/>
    <w:pPr>
      <w:spacing w:after="0"/>
    </w:pPr>
  </w:style>
  <w:style w:type="table" w:styleId="TableGrid">
    <w:name w:val="Table Grid"/>
    <w:basedOn w:val="TableNormal"/>
    <w:uiPriority w:val="59"/>
    <w:rsid w:val="00E565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5</cp:revision>
  <dcterms:created xsi:type="dcterms:W3CDTF">2014-05-04T12:49:00Z</dcterms:created>
  <dcterms:modified xsi:type="dcterms:W3CDTF">2014-05-05T01:59:00Z</dcterms:modified>
</cp:coreProperties>
</file>